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03" w:rsidRPr="00995780" w:rsidRDefault="00105103" w:rsidP="0010510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995780">
        <w:rPr>
          <w:rFonts w:ascii="Arial" w:hAnsi="Arial" w:cs="Arial"/>
          <w:b/>
          <w:sz w:val="21"/>
          <w:szCs w:val="21"/>
          <w:u w:val="single"/>
        </w:rPr>
        <w:t>ANNEX NÚM. 1</w:t>
      </w:r>
      <w:r w:rsidR="00990C2F" w:rsidRPr="00995780">
        <w:rPr>
          <w:rFonts w:ascii="Arial" w:hAnsi="Arial" w:cs="Arial"/>
          <w:b/>
          <w:sz w:val="21"/>
          <w:szCs w:val="21"/>
          <w:u w:val="single"/>
        </w:rPr>
        <w:t xml:space="preserve"> DEL PCAP</w:t>
      </w:r>
    </w:p>
    <w:p w:rsidR="00105103" w:rsidRPr="00995780" w:rsidRDefault="00105103" w:rsidP="0010510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995780" w:rsidRPr="00995780" w:rsidRDefault="00995780" w:rsidP="00995780">
      <w:pPr>
        <w:tabs>
          <w:tab w:val="left" w:pos="5812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995780">
        <w:rPr>
          <w:rFonts w:ascii="Arial" w:hAnsi="Arial" w:cs="Arial"/>
          <w:b/>
          <w:noProof/>
          <w:sz w:val="21"/>
          <w:szCs w:val="21"/>
          <w:lang w:eastAsia="ca-ES"/>
        </w:rPr>
        <w:drawing>
          <wp:anchor distT="0" distB="0" distL="114300" distR="114300" simplePos="0" relativeHeight="251659264" behindDoc="0" locked="0" layoutInCell="1" allowOverlap="1" wp14:anchorId="53861A67" wp14:editId="5AAFB317">
            <wp:simplePos x="0" y="0"/>
            <wp:positionH relativeFrom="margin">
              <wp:posOffset>1944370</wp:posOffset>
            </wp:positionH>
            <wp:positionV relativeFrom="paragraph">
              <wp:posOffset>8139</wp:posOffset>
            </wp:positionV>
            <wp:extent cx="3975735" cy="675640"/>
            <wp:effectExtent l="0" t="0" r="571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780" w:rsidRPr="00995780" w:rsidRDefault="00995780" w:rsidP="00995780">
      <w:pPr>
        <w:spacing w:line="276" w:lineRule="auto"/>
        <w:outlineLvl w:val="0"/>
        <w:rPr>
          <w:rFonts w:cs="Arial"/>
          <w:b/>
          <w:bCs/>
          <w:sz w:val="21"/>
          <w:szCs w:val="21"/>
        </w:rPr>
      </w:pPr>
    </w:p>
    <w:p w:rsidR="00995780" w:rsidRPr="00995780" w:rsidRDefault="00995780" w:rsidP="00995780">
      <w:pPr>
        <w:rPr>
          <w:rFonts w:ascii="Arial" w:hAnsi="Arial" w:cs="Arial"/>
          <w:sz w:val="21"/>
          <w:szCs w:val="21"/>
        </w:rPr>
      </w:pPr>
    </w:p>
    <w:p w:rsidR="00995780" w:rsidRPr="00995780" w:rsidRDefault="00995780" w:rsidP="00995780">
      <w:pPr>
        <w:tabs>
          <w:tab w:val="left" w:pos="5812"/>
        </w:tabs>
        <w:rPr>
          <w:rFonts w:cs="Arial"/>
          <w:b/>
          <w:bCs/>
          <w:sz w:val="21"/>
          <w:szCs w:val="21"/>
        </w:rPr>
      </w:pPr>
    </w:p>
    <w:p w:rsidR="00995780" w:rsidRPr="00995780" w:rsidRDefault="00995780" w:rsidP="00995780">
      <w:pPr>
        <w:outlineLvl w:val="0"/>
        <w:rPr>
          <w:rFonts w:cs="Arial"/>
          <w:b/>
          <w:bCs/>
          <w:sz w:val="21"/>
          <w:szCs w:val="21"/>
        </w:rPr>
      </w:pPr>
    </w:p>
    <w:p w:rsidR="00995780" w:rsidRPr="00995780" w:rsidRDefault="00995780" w:rsidP="00995780">
      <w:pPr>
        <w:tabs>
          <w:tab w:val="left" w:pos="142"/>
        </w:tabs>
        <w:rPr>
          <w:rFonts w:cs="Arial"/>
          <w:b/>
          <w:bCs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“L’objecte d’aquests contractes és cofinançat pel Fons Europeu de Desenvolupament Regional (FEDER) de la Unió europea, en el marc del Programa operatiu FEDER de Catalunya 2014-2020. Objectiu d’inversió en creixement i ocupació“</w:t>
      </w:r>
    </w:p>
    <w:p w:rsidR="00995780" w:rsidRPr="00995780" w:rsidRDefault="00995780" w:rsidP="00105103">
      <w:pPr>
        <w:rPr>
          <w:rFonts w:ascii="Arial" w:hAnsi="Arial" w:cs="Arial"/>
          <w:sz w:val="21"/>
          <w:szCs w:val="21"/>
        </w:rPr>
      </w:pPr>
    </w:p>
    <w:p w:rsidR="00995780" w:rsidRPr="00995780" w:rsidRDefault="00995780" w:rsidP="00105103">
      <w:pPr>
        <w:rPr>
          <w:rFonts w:ascii="Arial" w:hAnsi="Arial" w:cs="Arial"/>
          <w:sz w:val="21"/>
          <w:szCs w:val="21"/>
        </w:rPr>
      </w:pPr>
    </w:p>
    <w:p w:rsidR="00105103" w:rsidRPr="00995780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05103" w:rsidRPr="00995780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:rsidR="00990C2F" w:rsidRPr="00995780" w:rsidRDefault="00990C2F" w:rsidP="00990C2F">
      <w:pPr>
        <w:pStyle w:val="Ttulo2"/>
        <w:rPr>
          <w:rFonts w:ascii="Arial" w:hAnsi="Arial" w:cs="Arial"/>
          <w:i w:val="0"/>
          <w:sz w:val="21"/>
          <w:szCs w:val="21"/>
        </w:rPr>
      </w:pPr>
      <w:r w:rsidRPr="00995780">
        <w:rPr>
          <w:rFonts w:ascii="Arial" w:hAnsi="Arial" w:cs="Arial"/>
          <w:i w:val="0"/>
          <w:sz w:val="21"/>
          <w:szCs w:val="21"/>
        </w:rPr>
        <w:t>C</w:t>
      </w:r>
      <w:bookmarkStart w:id="0" w:name="_Hlk154126641"/>
      <w:r w:rsidRPr="00995780">
        <w:rPr>
          <w:rFonts w:ascii="Arial" w:hAnsi="Arial" w:cs="Arial"/>
          <w:i w:val="0"/>
          <w:sz w:val="21"/>
          <w:szCs w:val="21"/>
        </w:rPr>
        <w:t xml:space="preserve">riteris avaluables amb </w:t>
      </w:r>
      <w:r w:rsidRPr="00995780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995780">
        <w:rPr>
          <w:rFonts w:ascii="Arial" w:hAnsi="Arial" w:cs="Arial"/>
          <w:i w:val="0"/>
          <w:sz w:val="21"/>
          <w:szCs w:val="21"/>
        </w:rPr>
        <w:t xml:space="preserve"> </w:t>
      </w:r>
    </w:p>
    <w:p w:rsidR="00990C2F" w:rsidRPr="00995780" w:rsidRDefault="00990C2F" w:rsidP="00990C2F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990C2F" w:rsidRPr="00995780" w:rsidRDefault="00990C2F" w:rsidP="00990C2F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995780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990C2F" w:rsidRPr="00995780" w:rsidRDefault="00990C2F" w:rsidP="00990C2F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2038"/>
      </w:tblGrid>
      <w:tr w:rsidR="00990C2F" w:rsidRPr="00995780" w:rsidTr="00EF1CEE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MÀXIM PER TOTS ELS ÍTEMS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OFERT  PER TOTS ELS ÍTEMS 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OFERT PER TOTS ELS ÍTEMS  (IVA INCLÒS)</w:t>
            </w:r>
          </w:p>
        </w:tc>
      </w:tr>
      <w:tr w:rsidR="00990C2F" w:rsidRPr="00995780" w:rsidTr="00EF1CEE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2F" w:rsidRPr="00995780" w:rsidRDefault="00990C2F" w:rsidP="00990C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sz w:val="21"/>
                <w:szCs w:val="21"/>
              </w:rPr>
              <w:t>Subministrament, trasllat i instal·lació del mobiliari del nou edifici del VHIR.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95780">
              <w:rPr>
                <w:rStyle w:val="Estilo3"/>
                <w:color w:val="FF0000"/>
                <w:sz w:val="21"/>
                <w:szCs w:val="21"/>
              </w:rPr>
              <w:t>2.374.879,00</w:t>
            </w:r>
            <w:r w:rsidRPr="00995780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90C2F" w:rsidRPr="00995780" w:rsidRDefault="00990C2F" w:rsidP="00990C2F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990C2F" w:rsidRPr="00995780" w:rsidRDefault="00990C2F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:rsidR="00105103" w:rsidRPr="00995780" w:rsidRDefault="00105103" w:rsidP="00105103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995780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995780" w:rsidRDefault="00995780" w:rsidP="0010510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105103" w:rsidRPr="00995780" w:rsidRDefault="00105103" w:rsidP="0010510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995780">
        <w:rPr>
          <w:rFonts w:ascii="Arial" w:hAnsi="Arial" w:cs="Arial"/>
          <w:bCs/>
          <w:sz w:val="21"/>
          <w:szCs w:val="21"/>
        </w:rPr>
        <w:t>Marcar amb una “x” la casella corresponent a Si o No, i introduir en la columna “Observacions” dins de [</w:t>
      </w:r>
      <w:r w:rsidRPr="00995780">
        <w:rPr>
          <w:rFonts w:ascii="Arial" w:hAnsi="Arial" w:cs="Arial"/>
          <w:bCs/>
          <w:i/>
          <w:sz w:val="21"/>
          <w:szCs w:val="21"/>
        </w:rPr>
        <w:t>Núm.</w:t>
      </w:r>
      <w:r w:rsidRPr="00995780">
        <w:rPr>
          <w:rFonts w:ascii="Arial" w:hAnsi="Arial" w:cs="Arial"/>
          <w:bCs/>
          <w:sz w:val="21"/>
          <w:szCs w:val="21"/>
        </w:rPr>
        <w:t xml:space="preserve">] el número que oferiu: </w:t>
      </w:r>
    </w:p>
    <w:p w:rsidR="00105103" w:rsidRPr="00995780" w:rsidRDefault="00105103" w:rsidP="00105103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3971"/>
        <w:gridCol w:w="765"/>
        <w:gridCol w:w="785"/>
        <w:gridCol w:w="3819"/>
      </w:tblGrid>
      <w:tr w:rsidR="00105103" w:rsidRPr="00995780" w:rsidTr="00E1038F">
        <w:trPr>
          <w:trHeight w:val="285"/>
        </w:trPr>
        <w:tc>
          <w:tcPr>
            <w:tcW w:w="3971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105103" w:rsidRPr="00995780" w:rsidTr="00E1038F">
        <w:trPr>
          <w:trHeight w:val="1440"/>
        </w:trPr>
        <w:tc>
          <w:tcPr>
            <w:tcW w:w="3971" w:type="dxa"/>
            <w:vAlign w:val="center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Cs/>
                <w:sz w:val="21"/>
                <w:szCs w:val="21"/>
              </w:rPr>
              <w:t xml:space="preserve">Ampliació del termini de garantia respecte del termini de garantia base (2 anys) del Plec Tècnic. </w:t>
            </w:r>
          </w:p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Cs/>
                <w:sz w:val="21"/>
                <w:szCs w:val="21"/>
              </w:rPr>
              <w:t>Les unitats en què el licitador haurà d’especificar l’ampliació de termini serà el número de anys addicionals i fins a un màxim de 5 anys addicionals.</w:t>
            </w:r>
          </w:p>
        </w:tc>
        <w:tc>
          <w:tcPr>
            <w:tcW w:w="765" w:type="dxa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85" w:type="dxa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995780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995780">
              <w:rPr>
                <w:rFonts w:ascii="Arial" w:hAnsi="Arial" w:cs="Arial"/>
                <w:bCs/>
                <w:i/>
                <w:sz w:val="21"/>
                <w:szCs w:val="21"/>
              </w:rPr>
              <w:t>Núm.</w:t>
            </w:r>
            <w:r w:rsidRPr="00995780">
              <w:rPr>
                <w:rFonts w:ascii="Arial" w:hAnsi="Arial" w:cs="Arial"/>
                <w:bCs/>
                <w:sz w:val="21"/>
                <w:szCs w:val="21"/>
              </w:rPr>
              <w:t>] anys total de garantia.</w:t>
            </w:r>
          </w:p>
        </w:tc>
      </w:tr>
    </w:tbl>
    <w:p w:rsidR="00105103" w:rsidRPr="00995780" w:rsidRDefault="00105103" w:rsidP="0010510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bookmarkEnd w:id="0"/>
    <w:p w:rsidR="00105103" w:rsidRPr="00995780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995780">
        <w:rPr>
          <w:rFonts w:ascii="Arial" w:hAnsi="Arial" w:cs="Arial"/>
          <w:sz w:val="21"/>
          <w:szCs w:val="21"/>
        </w:rPr>
        <w:t>Signat,</w:t>
      </w:r>
    </w:p>
    <w:p w:rsidR="00105103" w:rsidRPr="00995780" w:rsidRDefault="00105103" w:rsidP="00105103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995780" w:rsidRDefault="00105103" w:rsidP="0099578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  <w:bookmarkStart w:id="1" w:name="_GoBack"/>
      <w:bookmarkEnd w:id="1"/>
    </w:p>
    <w:sectPr w:rsidR="00A4392F" w:rsidRPr="00995780" w:rsidSect="00EF6619">
      <w:headerReference w:type="default" r:id="rId8"/>
      <w:footerReference w:type="default" r:id="rId9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20F20" w:rsidRPr="00520F20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990C2F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760E52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5130A6" wp14:editId="21C40F9F">
          <wp:simplePos x="0" y="0"/>
          <wp:positionH relativeFrom="margin">
            <wp:posOffset>-146304</wp:posOffset>
          </wp:positionH>
          <wp:positionV relativeFrom="paragraph">
            <wp:posOffset>6477</wp:posOffset>
          </wp:positionV>
          <wp:extent cx="2527300" cy="810895"/>
          <wp:effectExtent l="0" t="0" r="0" b="0"/>
          <wp:wrapSquare wrapText="bothSides"/>
          <wp:docPr id="9" name="Imagen 9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Pg. Vall d’Hebron 119-129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|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08035  Barcelona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Edifici Mediterrània, 2ª planta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T. 93/489 44 59</w:t>
    </w:r>
  </w:p>
  <w:p w:rsidR="00760E52" w:rsidRPr="003170EF" w:rsidRDefault="00760E52" w:rsidP="00760E52">
    <w:pPr>
      <w:pStyle w:val="p1"/>
      <w:framePr w:w="4809" w:h="905" w:hSpace="142" w:wrap="notBeside" w:vAnchor="page" w:hAnchor="page" w:x="5595" w:y="1042"/>
      <w:jc w:val="right"/>
      <w:rPr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0038D1">
      <w:rPr>
        <w:rFonts w:ascii="Arial" w:hAnsi="Arial" w:cs="Arial"/>
        <w:sz w:val="16"/>
        <w:szCs w:val="16"/>
        <w:lang w:val="ca-ES"/>
      </w:rPr>
      <w:t>https://vhir.vallhebron.com/ca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</w:p>
  <w:p w:rsidR="00BE34A4" w:rsidRPr="00760E52" w:rsidRDefault="00BE34A4" w:rsidP="00760E52">
    <w:pPr>
      <w:pStyle w:val="Encabezado"/>
      <w:rPr>
        <w:rFonts w:ascii="Arial" w:hAnsi="Arial" w:cs="Arial"/>
      </w:rPr>
    </w:pPr>
    <w:r w:rsidRPr="00760E5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B26F7"/>
    <w:rsid w:val="000F6C2A"/>
    <w:rsid w:val="00105103"/>
    <w:rsid w:val="001A4976"/>
    <w:rsid w:val="00251490"/>
    <w:rsid w:val="002A2BB4"/>
    <w:rsid w:val="002A4106"/>
    <w:rsid w:val="002B2053"/>
    <w:rsid w:val="002B6048"/>
    <w:rsid w:val="00363E37"/>
    <w:rsid w:val="00405E41"/>
    <w:rsid w:val="00520F20"/>
    <w:rsid w:val="006C384F"/>
    <w:rsid w:val="006E60FA"/>
    <w:rsid w:val="00760E52"/>
    <w:rsid w:val="007A0532"/>
    <w:rsid w:val="00813CD0"/>
    <w:rsid w:val="00813D60"/>
    <w:rsid w:val="008303C2"/>
    <w:rsid w:val="008E62C5"/>
    <w:rsid w:val="009027CA"/>
    <w:rsid w:val="0091020D"/>
    <w:rsid w:val="009747ED"/>
    <w:rsid w:val="00987470"/>
    <w:rsid w:val="00990C2F"/>
    <w:rsid w:val="00995780"/>
    <w:rsid w:val="009A1D85"/>
    <w:rsid w:val="00A139AB"/>
    <w:rsid w:val="00A17D06"/>
    <w:rsid w:val="00A4392F"/>
    <w:rsid w:val="00A573CC"/>
    <w:rsid w:val="00A70449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DF05C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60E52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60E52"/>
  </w:style>
  <w:style w:type="character" w:customStyle="1" w:styleId="Estilo3">
    <w:name w:val="Estilo3"/>
    <w:uiPriority w:val="1"/>
    <w:rsid w:val="00990C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45</cp:revision>
  <dcterms:created xsi:type="dcterms:W3CDTF">2019-07-05T10:00:00Z</dcterms:created>
  <dcterms:modified xsi:type="dcterms:W3CDTF">2023-12-22T08:04:00Z</dcterms:modified>
</cp:coreProperties>
</file>